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1270" w14:textId="77777777" w:rsidR="00FE067E" w:rsidRPr="006564A5" w:rsidRDefault="003C6034" w:rsidP="00CC1F3B">
      <w:pPr>
        <w:pStyle w:val="TitlePageOrigin"/>
        <w:rPr>
          <w:color w:val="auto"/>
        </w:rPr>
      </w:pPr>
      <w:r w:rsidRPr="006564A5">
        <w:rPr>
          <w:caps w:val="0"/>
          <w:color w:val="auto"/>
        </w:rPr>
        <w:t>WEST VIRGINIA LEGISLATURE</w:t>
      </w:r>
    </w:p>
    <w:p w14:paraId="16BD3B37" w14:textId="77777777" w:rsidR="00CD36CF" w:rsidRPr="006564A5" w:rsidRDefault="00CD36CF" w:rsidP="00CC1F3B">
      <w:pPr>
        <w:pStyle w:val="TitlePageSession"/>
        <w:rPr>
          <w:color w:val="auto"/>
        </w:rPr>
      </w:pPr>
      <w:r w:rsidRPr="006564A5">
        <w:rPr>
          <w:color w:val="auto"/>
        </w:rPr>
        <w:t>20</w:t>
      </w:r>
      <w:r w:rsidR="00EC5E63" w:rsidRPr="006564A5">
        <w:rPr>
          <w:color w:val="auto"/>
        </w:rPr>
        <w:t>2</w:t>
      </w:r>
      <w:r w:rsidR="0020151F" w:rsidRPr="006564A5">
        <w:rPr>
          <w:color w:val="auto"/>
        </w:rPr>
        <w:t>6</w:t>
      </w:r>
      <w:r w:rsidRPr="006564A5">
        <w:rPr>
          <w:color w:val="auto"/>
        </w:rPr>
        <w:t xml:space="preserve"> </w:t>
      </w:r>
      <w:r w:rsidR="003C6034" w:rsidRPr="006564A5">
        <w:rPr>
          <w:caps w:val="0"/>
          <w:color w:val="auto"/>
        </w:rPr>
        <w:t>REGULAR SESSION</w:t>
      </w:r>
    </w:p>
    <w:p w14:paraId="74956F5D" w14:textId="77777777" w:rsidR="00CD36CF" w:rsidRPr="006564A5" w:rsidRDefault="00594C17" w:rsidP="00CC1F3B">
      <w:pPr>
        <w:pStyle w:val="TitlePageBillPrefix"/>
        <w:rPr>
          <w:color w:val="auto"/>
        </w:rPr>
      </w:pPr>
      <w:sdt>
        <w:sdtPr>
          <w:rPr>
            <w:color w:val="auto"/>
          </w:rPr>
          <w:tag w:val="IntroDate"/>
          <w:id w:val="-1236936958"/>
          <w:placeholder>
            <w:docPart w:val="2D3287FF379F4B33A7EB0E22FB64A89D"/>
          </w:placeholder>
          <w:text/>
        </w:sdtPr>
        <w:sdtEndPr/>
        <w:sdtContent>
          <w:r w:rsidR="00AE48A0" w:rsidRPr="006564A5">
            <w:rPr>
              <w:color w:val="auto"/>
            </w:rPr>
            <w:t>Introduced</w:t>
          </w:r>
        </w:sdtContent>
      </w:sdt>
    </w:p>
    <w:p w14:paraId="23DE4071" w14:textId="0BB97AAD" w:rsidR="00CD36CF" w:rsidRPr="006564A5" w:rsidRDefault="00594C17" w:rsidP="00CC1F3B">
      <w:pPr>
        <w:pStyle w:val="BillNumber"/>
        <w:rPr>
          <w:color w:val="auto"/>
        </w:rPr>
      </w:pPr>
      <w:sdt>
        <w:sdtPr>
          <w:rPr>
            <w:color w:val="auto"/>
          </w:rPr>
          <w:tag w:val="Chamber"/>
          <w:id w:val="893011969"/>
          <w:lock w:val="sdtLocked"/>
          <w:placeholder>
            <w:docPart w:val="0BAECFDC5D1E4DA0B834CBAF907BA824"/>
          </w:placeholder>
          <w:dropDownList>
            <w:listItem w:displayText="House" w:value="House"/>
            <w:listItem w:displayText="Senate" w:value="Senate"/>
          </w:dropDownList>
        </w:sdtPr>
        <w:sdtEndPr/>
        <w:sdtContent>
          <w:r w:rsidR="00C33434" w:rsidRPr="006564A5">
            <w:rPr>
              <w:color w:val="auto"/>
            </w:rPr>
            <w:t>House</w:t>
          </w:r>
        </w:sdtContent>
      </w:sdt>
      <w:r w:rsidR="00303684" w:rsidRPr="006564A5">
        <w:rPr>
          <w:color w:val="auto"/>
        </w:rPr>
        <w:t xml:space="preserve"> </w:t>
      </w:r>
      <w:r w:rsidR="00CD36CF" w:rsidRPr="006564A5">
        <w:rPr>
          <w:color w:val="auto"/>
        </w:rPr>
        <w:t xml:space="preserve">Bill </w:t>
      </w:r>
      <w:sdt>
        <w:sdtPr>
          <w:rPr>
            <w:color w:val="auto"/>
          </w:rPr>
          <w:tag w:val="BNum"/>
          <w:id w:val="1645317809"/>
          <w:lock w:val="sdtLocked"/>
          <w:placeholder>
            <w:docPart w:val="B151D89A9F4245D3B1E1607F40302821"/>
          </w:placeholder>
          <w:text/>
        </w:sdtPr>
        <w:sdtEndPr/>
        <w:sdtContent>
          <w:r w:rsidR="005E5B8C">
            <w:rPr>
              <w:color w:val="auto"/>
            </w:rPr>
            <w:t>5014</w:t>
          </w:r>
        </w:sdtContent>
      </w:sdt>
    </w:p>
    <w:p w14:paraId="205AFA0E" w14:textId="5443572D" w:rsidR="00CD36CF" w:rsidRPr="006564A5" w:rsidRDefault="00CD36CF" w:rsidP="00CC1F3B">
      <w:pPr>
        <w:pStyle w:val="Sponsors"/>
        <w:rPr>
          <w:color w:val="auto"/>
        </w:rPr>
      </w:pPr>
      <w:r w:rsidRPr="006564A5">
        <w:rPr>
          <w:color w:val="auto"/>
        </w:rPr>
        <w:t xml:space="preserve">By </w:t>
      </w:r>
      <w:sdt>
        <w:sdtPr>
          <w:rPr>
            <w:color w:val="auto"/>
          </w:rPr>
          <w:tag w:val="Sponsors"/>
          <w:id w:val="1589585889"/>
          <w:placeholder>
            <w:docPart w:val="B4F38D33D0B44DD9B1A44EF4A9C47EEA"/>
          </w:placeholder>
          <w:text w:multiLine="1"/>
        </w:sdtPr>
        <w:sdtEndPr/>
        <w:sdtContent>
          <w:r w:rsidR="005F3BDD" w:rsidRPr="006564A5">
            <w:rPr>
              <w:color w:val="auto"/>
            </w:rPr>
            <w:t>Delegate</w:t>
          </w:r>
          <w:r w:rsidR="00263CF4">
            <w:rPr>
              <w:color w:val="auto"/>
            </w:rPr>
            <w:t>s</w:t>
          </w:r>
          <w:r w:rsidR="005F3BDD" w:rsidRPr="006564A5">
            <w:rPr>
              <w:color w:val="auto"/>
            </w:rPr>
            <w:t xml:space="preserve"> Hillenbrand</w:t>
          </w:r>
          <w:r w:rsidR="00263CF4">
            <w:rPr>
              <w:color w:val="auto"/>
            </w:rPr>
            <w:t xml:space="preserve">, Zatezalo, Toney, Statler, </w:t>
          </w:r>
          <w:r w:rsidR="00594C17">
            <w:rPr>
              <w:color w:val="auto"/>
            </w:rPr>
            <w:t xml:space="preserve">B. </w:t>
          </w:r>
          <w:r w:rsidR="00263CF4">
            <w:rPr>
              <w:color w:val="auto"/>
            </w:rPr>
            <w:t>Ward, Butler, Mallow, Jennings, and Marple</w:t>
          </w:r>
        </w:sdtContent>
      </w:sdt>
    </w:p>
    <w:p w14:paraId="5D37BE1B" w14:textId="60BBE77B" w:rsidR="00E831B3" w:rsidRPr="006564A5" w:rsidRDefault="00CD36CF" w:rsidP="00CC1F3B">
      <w:pPr>
        <w:pStyle w:val="References"/>
        <w:rPr>
          <w:color w:val="auto"/>
        </w:rPr>
      </w:pPr>
      <w:r w:rsidRPr="006564A5">
        <w:rPr>
          <w:color w:val="auto"/>
        </w:rPr>
        <w:t>[</w:t>
      </w:r>
      <w:sdt>
        <w:sdtPr>
          <w:rPr>
            <w:color w:val="auto"/>
          </w:rPr>
          <w:tag w:val="References"/>
          <w:id w:val="-1043047873"/>
          <w:placeholder>
            <w:docPart w:val="8015D7BBD3F947D19081F708884C17A7"/>
          </w:placeholder>
          <w:text w:multiLine="1"/>
        </w:sdtPr>
        <w:sdtEndPr/>
        <w:sdtContent>
          <w:r w:rsidR="005E5B8C">
            <w:rPr>
              <w:color w:val="auto"/>
            </w:rPr>
            <w:t>Introduced January 30, 2026; referred to the Committee on Finance</w:t>
          </w:r>
        </w:sdtContent>
      </w:sdt>
      <w:r w:rsidRPr="006564A5">
        <w:rPr>
          <w:color w:val="auto"/>
        </w:rPr>
        <w:t>]</w:t>
      </w:r>
    </w:p>
    <w:p w14:paraId="3E84F58A" w14:textId="204A9413" w:rsidR="00303684" w:rsidRPr="006564A5" w:rsidRDefault="0000526A" w:rsidP="00CC1F3B">
      <w:pPr>
        <w:pStyle w:val="TitleSection"/>
        <w:rPr>
          <w:color w:val="auto"/>
        </w:rPr>
      </w:pPr>
      <w:r w:rsidRPr="006564A5">
        <w:rPr>
          <w:color w:val="auto"/>
        </w:rPr>
        <w:lastRenderedPageBreak/>
        <w:t>A BILL</w:t>
      </w:r>
      <w:r w:rsidR="005F3BDD" w:rsidRPr="006564A5">
        <w:rPr>
          <w:color w:val="auto"/>
        </w:rPr>
        <w:t xml:space="preserve"> to amend and reenact §11-1A-10 of the Code of West Virginia, 1931, as amended, relating to the modification to real property tax requirements for farm structures.</w:t>
      </w:r>
    </w:p>
    <w:p w14:paraId="0DCC7FE9" w14:textId="77777777" w:rsidR="00303684" w:rsidRPr="006564A5" w:rsidRDefault="00303684" w:rsidP="00CC1F3B">
      <w:pPr>
        <w:pStyle w:val="EnactingClause"/>
        <w:rPr>
          <w:color w:val="auto"/>
        </w:rPr>
      </w:pPr>
      <w:r w:rsidRPr="006564A5">
        <w:rPr>
          <w:color w:val="auto"/>
        </w:rPr>
        <w:t>Be it enacted by the Legislature of West Virginia:</w:t>
      </w:r>
    </w:p>
    <w:p w14:paraId="35438225" w14:textId="77777777" w:rsidR="005F3BDD" w:rsidRPr="006564A5" w:rsidRDefault="005F3BDD" w:rsidP="00CC1F3B">
      <w:pPr>
        <w:pStyle w:val="SectionBody"/>
        <w:rPr>
          <w:color w:val="auto"/>
        </w:rPr>
        <w:sectPr w:rsidR="005F3BDD" w:rsidRPr="006564A5" w:rsidSect="005F3B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CC2EBF" w14:textId="52D567A3" w:rsidR="005F3BDD" w:rsidRPr="006564A5" w:rsidRDefault="005F3BDD" w:rsidP="005F3BDD">
      <w:pPr>
        <w:pStyle w:val="ArticleHeading"/>
        <w:rPr>
          <w:color w:val="auto"/>
        </w:rPr>
        <w:sectPr w:rsidR="005F3BDD" w:rsidRPr="006564A5" w:rsidSect="005F3BDD">
          <w:type w:val="continuous"/>
          <w:pgSz w:w="12240" w:h="15840" w:code="1"/>
          <w:pgMar w:top="1440" w:right="1440" w:bottom="1440" w:left="1440" w:header="720" w:footer="720" w:gutter="0"/>
          <w:lnNumType w:countBy="1" w:restart="newSection"/>
          <w:cols w:space="720"/>
          <w:titlePg/>
          <w:docGrid w:linePitch="360"/>
        </w:sectPr>
      </w:pPr>
      <w:r w:rsidRPr="006564A5">
        <w:rPr>
          <w:color w:val="auto"/>
        </w:rPr>
        <w:t xml:space="preserve">ARTICLE 1A. APPRAISAL OF PROPERTY. </w:t>
      </w:r>
    </w:p>
    <w:p w14:paraId="6CD3652A" w14:textId="77777777" w:rsidR="005F3BDD" w:rsidRPr="006564A5" w:rsidRDefault="005F3BDD" w:rsidP="000B25DC">
      <w:pPr>
        <w:pStyle w:val="SectionHeading"/>
        <w:rPr>
          <w:color w:val="auto"/>
        </w:rPr>
      </w:pPr>
      <w:r w:rsidRPr="006564A5">
        <w:rPr>
          <w:color w:val="auto"/>
        </w:rPr>
        <w:t>§11-1A-10. Valuation of farm property.</w:t>
      </w:r>
    </w:p>
    <w:p w14:paraId="04DCEBAE" w14:textId="77777777" w:rsidR="005F3BDD" w:rsidRPr="006564A5" w:rsidRDefault="005F3BDD" w:rsidP="000B25DC">
      <w:pPr>
        <w:pStyle w:val="SectionBody"/>
        <w:rPr>
          <w:color w:val="auto"/>
        </w:rPr>
      </w:pPr>
      <w:r w:rsidRPr="006564A5">
        <w:rPr>
          <w:color w:val="auto"/>
        </w:rPr>
        <w:t>(a) With respect to farm property, the Tax Commissioner shall appraise such property so as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7A2A1BE2" w14:textId="3BBFDE74" w:rsidR="005F3BDD" w:rsidRPr="006564A5" w:rsidRDefault="005F3BDD" w:rsidP="000B25DC">
      <w:pPr>
        <w:pStyle w:val="SectionBody"/>
        <w:rPr>
          <w:color w:val="auto"/>
        </w:rPr>
      </w:pPr>
      <w:r w:rsidRPr="006564A5">
        <w:rPr>
          <w:color w:val="auto"/>
        </w:rPr>
        <w:t xml:space="preserve">(b) A person is not engaged in farming if he </w:t>
      </w:r>
      <w:r w:rsidRPr="006564A5">
        <w:rPr>
          <w:color w:val="auto"/>
          <w:u w:val="single"/>
        </w:rPr>
        <w:t>or she</w:t>
      </w:r>
      <w:r w:rsidRPr="006564A5">
        <w:rPr>
          <w:color w:val="auto"/>
        </w:rPr>
        <w:t xml:space="preserve"> is primarily engaged in forestry or growing timber. Additionally, a corporation is not engaged in farming unless its principal activity is the business of farming, and </w:t>
      </w:r>
      <w:proofErr w:type="gramStart"/>
      <w:r w:rsidRPr="006564A5">
        <w:rPr>
          <w:color w:val="auto"/>
        </w:rPr>
        <w:t>in the event that</w:t>
      </w:r>
      <w:proofErr w:type="gramEnd"/>
      <w:r w:rsidRPr="006564A5">
        <w:rPr>
          <w:color w:val="auto"/>
        </w:rPr>
        <w:t xml:space="preserve"> the controlling stock interest in the corporation is owned by another corporation, the corporation owning the controlling interest must also be primarily engaged in the business of farming. </w:t>
      </w:r>
    </w:p>
    <w:p w14:paraId="240AE3A6" w14:textId="76DFA33E" w:rsidR="005F3BDD" w:rsidRPr="006564A5" w:rsidRDefault="005F3BDD" w:rsidP="005F3BDD">
      <w:pPr>
        <w:pStyle w:val="SectionBody"/>
        <w:rPr>
          <w:color w:val="auto"/>
          <w:u w:val="single"/>
        </w:rPr>
      </w:pPr>
      <w:r w:rsidRPr="006564A5">
        <w:rPr>
          <w:color w:val="auto"/>
          <w:u w:val="single"/>
        </w:rPr>
        <w:t>(c) All farm structures located on agricultural land as defined in §19-19-2b and used in the production, marketing, storage, processing, manufacturing, or distribution of agricultural products shall be exempt from real property taxation.</w:t>
      </w:r>
    </w:p>
    <w:p w14:paraId="70AAE61A" w14:textId="1843241B" w:rsidR="005F3BDD" w:rsidRPr="006564A5" w:rsidRDefault="005F3BDD" w:rsidP="005F3BDD">
      <w:pPr>
        <w:pStyle w:val="SectionBody"/>
        <w:rPr>
          <w:color w:val="auto"/>
          <w:u w:val="single"/>
        </w:rPr>
      </w:pPr>
      <w:r w:rsidRPr="006564A5">
        <w:rPr>
          <w:color w:val="auto"/>
          <w:u w:val="single"/>
        </w:rPr>
        <w:t>(1) Beginning calendar year 2026, all ad valorem real property taxes on farm structures as appraised in 2025 shall be reduced 33 percent in 2026, 67 percent in 2027, and fully eliminated in 2028.</w:t>
      </w:r>
    </w:p>
    <w:p w14:paraId="3AA5C359" w14:textId="734ACAA6" w:rsidR="005F3BDD" w:rsidRPr="006564A5" w:rsidRDefault="005F3BDD" w:rsidP="005F3BDD">
      <w:pPr>
        <w:pStyle w:val="SectionBody"/>
        <w:rPr>
          <w:color w:val="auto"/>
          <w:u w:val="single"/>
        </w:rPr>
      </w:pPr>
      <w:r w:rsidRPr="006564A5">
        <w:rPr>
          <w:color w:val="auto"/>
          <w:u w:val="single"/>
        </w:rPr>
        <w:t>(2) Nothing in this section shall be construed to apply to commercial solar installation, commercial wood processing facilities, or facilities rented for meetings or events.</w:t>
      </w:r>
    </w:p>
    <w:p w14:paraId="685787ED" w14:textId="77777777" w:rsidR="00C33014" w:rsidRPr="006564A5" w:rsidRDefault="00C33014" w:rsidP="00CC1F3B">
      <w:pPr>
        <w:pStyle w:val="Note"/>
        <w:rPr>
          <w:color w:val="auto"/>
        </w:rPr>
      </w:pPr>
    </w:p>
    <w:p w14:paraId="01068557" w14:textId="3C85B798" w:rsidR="006865E9" w:rsidRPr="006564A5" w:rsidRDefault="00CF1DCA" w:rsidP="00CC1F3B">
      <w:pPr>
        <w:pStyle w:val="Note"/>
        <w:rPr>
          <w:color w:val="auto"/>
        </w:rPr>
      </w:pPr>
      <w:r w:rsidRPr="006564A5">
        <w:rPr>
          <w:color w:val="auto"/>
        </w:rPr>
        <w:t>NOTE: The</w:t>
      </w:r>
      <w:r w:rsidR="006865E9" w:rsidRPr="006564A5">
        <w:rPr>
          <w:color w:val="auto"/>
        </w:rPr>
        <w:t xml:space="preserve"> purpose of this bill is to </w:t>
      </w:r>
      <w:r w:rsidR="005F3BDD" w:rsidRPr="006564A5">
        <w:rPr>
          <w:color w:val="auto"/>
        </w:rPr>
        <w:t xml:space="preserve">modify real property tax requirements for farm </w:t>
      </w:r>
      <w:r w:rsidR="005F3BDD" w:rsidRPr="006564A5">
        <w:rPr>
          <w:color w:val="auto"/>
        </w:rPr>
        <w:lastRenderedPageBreak/>
        <w:t>structures</w:t>
      </w:r>
      <w:r w:rsidR="00B81167" w:rsidRPr="006564A5">
        <w:rPr>
          <w:color w:val="auto"/>
        </w:rPr>
        <w:t>.</w:t>
      </w:r>
    </w:p>
    <w:p w14:paraId="7235FFD8" w14:textId="77777777" w:rsidR="006865E9" w:rsidRPr="006564A5" w:rsidRDefault="00AE48A0" w:rsidP="00CC1F3B">
      <w:pPr>
        <w:pStyle w:val="Note"/>
        <w:rPr>
          <w:color w:val="auto"/>
        </w:rPr>
      </w:pPr>
      <w:r w:rsidRPr="006564A5">
        <w:rPr>
          <w:color w:val="auto"/>
        </w:rPr>
        <w:t xml:space="preserve">Strike-throughs indicate language that would be stricken from a </w:t>
      </w:r>
      <w:proofErr w:type="gramStart"/>
      <w:r w:rsidRPr="006564A5">
        <w:rPr>
          <w:color w:val="auto"/>
        </w:rPr>
        <w:t>heading</w:t>
      </w:r>
      <w:proofErr w:type="gramEnd"/>
      <w:r w:rsidRPr="006564A5">
        <w:rPr>
          <w:color w:val="auto"/>
        </w:rPr>
        <w:t xml:space="preserve"> or the present law and underscoring indicates new language that would be added.</w:t>
      </w:r>
    </w:p>
    <w:sectPr w:rsidR="006865E9" w:rsidRPr="006564A5" w:rsidSect="005F3B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49A5" w14:textId="77777777" w:rsidR="005F3BDD" w:rsidRPr="00B844FE" w:rsidRDefault="005F3BDD" w:rsidP="00B844FE">
      <w:r>
        <w:separator/>
      </w:r>
    </w:p>
  </w:endnote>
  <w:endnote w:type="continuationSeparator" w:id="0">
    <w:p w14:paraId="471371D9" w14:textId="77777777" w:rsidR="005F3BDD" w:rsidRPr="00B844FE" w:rsidRDefault="005F3B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B417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E8A1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1B04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9D34" w14:textId="77777777" w:rsidR="005F3BDD" w:rsidRDefault="005F3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90AC" w14:textId="77777777" w:rsidR="005F3BDD" w:rsidRPr="00B844FE" w:rsidRDefault="005F3BDD" w:rsidP="00B844FE">
      <w:r>
        <w:separator/>
      </w:r>
    </w:p>
  </w:footnote>
  <w:footnote w:type="continuationSeparator" w:id="0">
    <w:p w14:paraId="4E3C1BE5" w14:textId="77777777" w:rsidR="005F3BDD" w:rsidRPr="00B844FE" w:rsidRDefault="005F3B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7B5A" w14:textId="77777777" w:rsidR="002A0269" w:rsidRPr="00B844FE" w:rsidRDefault="00594C17">
    <w:pPr>
      <w:pStyle w:val="Header"/>
    </w:pPr>
    <w:sdt>
      <w:sdtPr>
        <w:id w:val="-684364211"/>
        <w:placeholder>
          <w:docPart w:val="0BAECFDC5D1E4DA0B834CBAF907BA8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AECFDC5D1E4DA0B834CBAF907BA8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118E" w14:textId="1A52B9D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F3BD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3BDD">
          <w:rPr>
            <w:sz w:val="22"/>
            <w:szCs w:val="22"/>
          </w:rPr>
          <w:t>2026R3435</w:t>
        </w:r>
      </w:sdtContent>
    </w:sdt>
  </w:p>
  <w:p w14:paraId="50064A8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1F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DD"/>
    <w:rsid w:val="0000526A"/>
    <w:rsid w:val="000573A9"/>
    <w:rsid w:val="00085D22"/>
    <w:rsid w:val="00093AB0"/>
    <w:rsid w:val="000C5C77"/>
    <w:rsid w:val="000E3912"/>
    <w:rsid w:val="0010070F"/>
    <w:rsid w:val="0015112E"/>
    <w:rsid w:val="001552E7"/>
    <w:rsid w:val="001566B4"/>
    <w:rsid w:val="001A66B7"/>
    <w:rsid w:val="001C279E"/>
    <w:rsid w:val="001D21DD"/>
    <w:rsid w:val="001D459E"/>
    <w:rsid w:val="0020151F"/>
    <w:rsid w:val="00204695"/>
    <w:rsid w:val="00211F02"/>
    <w:rsid w:val="0022348D"/>
    <w:rsid w:val="00263CF4"/>
    <w:rsid w:val="0027011C"/>
    <w:rsid w:val="00274200"/>
    <w:rsid w:val="00275740"/>
    <w:rsid w:val="002A0269"/>
    <w:rsid w:val="00303684"/>
    <w:rsid w:val="003143F5"/>
    <w:rsid w:val="00314854"/>
    <w:rsid w:val="00365224"/>
    <w:rsid w:val="00394191"/>
    <w:rsid w:val="003C51CD"/>
    <w:rsid w:val="003C6034"/>
    <w:rsid w:val="00400B5C"/>
    <w:rsid w:val="004368E0"/>
    <w:rsid w:val="004C13DD"/>
    <w:rsid w:val="004D3ABE"/>
    <w:rsid w:val="004E3441"/>
    <w:rsid w:val="00500579"/>
    <w:rsid w:val="00572702"/>
    <w:rsid w:val="00594C17"/>
    <w:rsid w:val="00595FF4"/>
    <w:rsid w:val="005A5366"/>
    <w:rsid w:val="005E5B8C"/>
    <w:rsid w:val="005F3BDD"/>
    <w:rsid w:val="006369EB"/>
    <w:rsid w:val="00637E73"/>
    <w:rsid w:val="00647D61"/>
    <w:rsid w:val="006564A5"/>
    <w:rsid w:val="006865E9"/>
    <w:rsid w:val="00686E9A"/>
    <w:rsid w:val="00691F3E"/>
    <w:rsid w:val="00694BFB"/>
    <w:rsid w:val="006A106B"/>
    <w:rsid w:val="006C523D"/>
    <w:rsid w:val="006D4036"/>
    <w:rsid w:val="00740A52"/>
    <w:rsid w:val="00765302"/>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1EE0"/>
    <w:rsid w:val="00AE48A0"/>
    <w:rsid w:val="00AE61BE"/>
    <w:rsid w:val="00B16F25"/>
    <w:rsid w:val="00B24422"/>
    <w:rsid w:val="00B66B81"/>
    <w:rsid w:val="00B71E6F"/>
    <w:rsid w:val="00B80C20"/>
    <w:rsid w:val="00B81167"/>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C24AA"/>
    <w:rsid w:val="00DE526B"/>
    <w:rsid w:val="00DF199D"/>
    <w:rsid w:val="00E01542"/>
    <w:rsid w:val="00E365F1"/>
    <w:rsid w:val="00E36659"/>
    <w:rsid w:val="00E62F48"/>
    <w:rsid w:val="00E831B3"/>
    <w:rsid w:val="00E95FBC"/>
    <w:rsid w:val="00EC5E63"/>
    <w:rsid w:val="00EE70CB"/>
    <w:rsid w:val="00F41CA2"/>
    <w:rsid w:val="00F443C0"/>
    <w:rsid w:val="00F45F8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7EB9B"/>
  <w15:chartTrackingRefBased/>
  <w15:docId w15:val="{FA3BA5DA-899C-4CBB-BA9D-5108FA7E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F3BDD"/>
    <w:rPr>
      <w:rFonts w:eastAsia="Calibri"/>
      <w:color w:val="000000"/>
    </w:rPr>
  </w:style>
  <w:style w:type="character" w:customStyle="1" w:styleId="SectionHeadingChar">
    <w:name w:val="Section Heading Char"/>
    <w:link w:val="SectionHeading"/>
    <w:rsid w:val="005F3BDD"/>
    <w:rPr>
      <w:rFonts w:eastAsia="Calibri"/>
      <w:b/>
      <w:color w:val="000000"/>
    </w:rPr>
  </w:style>
  <w:style w:type="character" w:customStyle="1" w:styleId="ArticleHeadingChar">
    <w:name w:val="Article Heading Char"/>
    <w:link w:val="ArticleHeading"/>
    <w:rsid w:val="005F3B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287FF379F4B33A7EB0E22FB64A89D"/>
        <w:category>
          <w:name w:val="General"/>
          <w:gallery w:val="placeholder"/>
        </w:category>
        <w:types>
          <w:type w:val="bbPlcHdr"/>
        </w:types>
        <w:behaviors>
          <w:behavior w:val="content"/>
        </w:behaviors>
        <w:guid w:val="{B4DEC5FB-2C7E-436E-96F7-9AA3BA4A6ACC}"/>
      </w:docPartPr>
      <w:docPartBody>
        <w:p w:rsidR="001E054D" w:rsidRDefault="001E054D">
          <w:pPr>
            <w:pStyle w:val="2D3287FF379F4B33A7EB0E22FB64A89D"/>
          </w:pPr>
          <w:r w:rsidRPr="00B844FE">
            <w:t>Prefix Text</w:t>
          </w:r>
        </w:p>
      </w:docPartBody>
    </w:docPart>
    <w:docPart>
      <w:docPartPr>
        <w:name w:val="0BAECFDC5D1E4DA0B834CBAF907BA824"/>
        <w:category>
          <w:name w:val="General"/>
          <w:gallery w:val="placeholder"/>
        </w:category>
        <w:types>
          <w:type w:val="bbPlcHdr"/>
        </w:types>
        <w:behaviors>
          <w:behavior w:val="content"/>
        </w:behaviors>
        <w:guid w:val="{4B64472A-A12C-4673-A054-A38D4D5B88D8}"/>
      </w:docPartPr>
      <w:docPartBody>
        <w:p w:rsidR="001E054D" w:rsidRDefault="001E054D">
          <w:pPr>
            <w:pStyle w:val="0BAECFDC5D1E4DA0B834CBAF907BA824"/>
          </w:pPr>
          <w:r w:rsidRPr="00B844FE">
            <w:t>[Type here]</w:t>
          </w:r>
        </w:p>
      </w:docPartBody>
    </w:docPart>
    <w:docPart>
      <w:docPartPr>
        <w:name w:val="B151D89A9F4245D3B1E1607F40302821"/>
        <w:category>
          <w:name w:val="General"/>
          <w:gallery w:val="placeholder"/>
        </w:category>
        <w:types>
          <w:type w:val="bbPlcHdr"/>
        </w:types>
        <w:behaviors>
          <w:behavior w:val="content"/>
        </w:behaviors>
        <w:guid w:val="{E8984EA2-CCEB-4D66-BE25-EB5C797CDCE7}"/>
      </w:docPartPr>
      <w:docPartBody>
        <w:p w:rsidR="001E054D" w:rsidRDefault="001E054D">
          <w:pPr>
            <w:pStyle w:val="B151D89A9F4245D3B1E1607F40302821"/>
          </w:pPr>
          <w:r w:rsidRPr="00B844FE">
            <w:t>Number</w:t>
          </w:r>
        </w:p>
      </w:docPartBody>
    </w:docPart>
    <w:docPart>
      <w:docPartPr>
        <w:name w:val="B4F38D33D0B44DD9B1A44EF4A9C47EEA"/>
        <w:category>
          <w:name w:val="General"/>
          <w:gallery w:val="placeholder"/>
        </w:category>
        <w:types>
          <w:type w:val="bbPlcHdr"/>
        </w:types>
        <w:behaviors>
          <w:behavior w:val="content"/>
        </w:behaviors>
        <w:guid w:val="{CA7914DE-6A24-4E51-AA92-1A93366879FE}"/>
      </w:docPartPr>
      <w:docPartBody>
        <w:p w:rsidR="001E054D" w:rsidRDefault="001E054D">
          <w:pPr>
            <w:pStyle w:val="B4F38D33D0B44DD9B1A44EF4A9C47EEA"/>
          </w:pPr>
          <w:r w:rsidRPr="00B844FE">
            <w:t>Enter Sponsors Here</w:t>
          </w:r>
        </w:p>
      </w:docPartBody>
    </w:docPart>
    <w:docPart>
      <w:docPartPr>
        <w:name w:val="8015D7BBD3F947D19081F708884C17A7"/>
        <w:category>
          <w:name w:val="General"/>
          <w:gallery w:val="placeholder"/>
        </w:category>
        <w:types>
          <w:type w:val="bbPlcHdr"/>
        </w:types>
        <w:behaviors>
          <w:behavior w:val="content"/>
        </w:behaviors>
        <w:guid w:val="{9E2E6E15-A7EC-4775-8E3E-5F627B97DD9F}"/>
      </w:docPartPr>
      <w:docPartBody>
        <w:p w:rsidR="001E054D" w:rsidRDefault="001E054D">
          <w:pPr>
            <w:pStyle w:val="8015D7BBD3F947D19081F708884C17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4D"/>
    <w:rsid w:val="001D21DD"/>
    <w:rsid w:val="001E054D"/>
    <w:rsid w:val="00204695"/>
    <w:rsid w:val="00365224"/>
    <w:rsid w:val="00595FF4"/>
    <w:rsid w:val="00AE1EE0"/>
    <w:rsid w:val="00CB1005"/>
    <w:rsid w:val="00DC24AA"/>
    <w:rsid w:val="00E3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287FF379F4B33A7EB0E22FB64A89D">
    <w:name w:val="2D3287FF379F4B33A7EB0E22FB64A89D"/>
  </w:style>
  <w:style w:type="paragraph" w:customStyle="1" w:styleId="0BAECFDC5D1E4DA0B834CBAF907BA824">
    <w:name w:val="0BAECFDC5D1E4DA0B834CBAF907BA824"/>
  </w:style>
  <w:style w:type="paragraph" w:customStyle="1" w:styleId="B151D89A9F4245D3B1E1607F40302821">
    <w:name w:val="B151D89A9F4245D3B1E1607F40302821"/>
  </w:style>
  <w:style w:type="paragraph" w:customStyle="1" w:styleId="B4F38D33D0B44DD9B1A44EF4A9C47EEA">
    <w:name w:val="B4F38D33D0B44DD9B1A44EF4A9C47EEA"/>
  </w:style>
  <w:style w:type="character" w:styleId="PlaceholderText">
    <w:name w:val="Placeholder Text"/>
    <w:basedOn w:val="DefaultParagraphFont"/>
    <w:uiPriority w:val="99"/>
    <w:semiHidden/>
    <w:rPr>
      <w:color w:val="808080"/>
    </w:rPr>
  </w:style>
  <w:style w:type="paragraph" w:customStyle="1" w:styleId="8015D7BBD3F947D19081F708884C17A7">
    <w:name w:val="8015D7BBD3F947D19081F708884C1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345</Words>
  <Characters>2045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Rebecca Sutton</cp:lastModifiedBy>
  <cp:revision>3</cp:revision>
  <dcterms:created xsi:type="dcterms:W3CDTF">2026-01-30T14:18:00Z</dcterms:created>
  <dcterms:modified xsi:type="dcterms:W3CDTF">2026-01-30T18:15:00Z</dcterms:modified>
</cp:coreProperties>
</file>